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8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_GBK"/>
          <w:sz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lang w:eastAsia="zh-CN"/>
        </w:rPr>
        <w:t>附件</w:t>
      </w:r>
    </w:p>
    <w:p w14:paraId="08AF1E59">
      <w:pPr>
        <w:spacing w:line="600" w:lineRule="exact"/>
        <w:jc w:val="both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</w:p>
    <w:p w14:paraId="0081E0A8">
      <w:pPr>
        <w:spacing w:line="600" w:lineRule="exact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奶业新型经营主体培育项目建设内容</w:t>
      </w:r>
    </w:p>
    <w:p w14:paraId="5FB9A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0" w:leftChars="200" w:firstLine="960" w:firstLineChars="3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4"/>
        <w:tblW w:w="7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0"/>
        <w:gridCol w:w="2130"/>
        <w:gridCol w:w="1253"/>
        <w:gridCol w:w="1067"/>
      </w:tblGrid>
      <w:tr w14:paraId="708D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51" w:type="dxa"/>
            <w:vMerge w:val="restart"/>
          </w:tcPr>
          <w:p w14:paraId="64CA2DE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建设单位</w:t>
            </w:r>
          </w:p>
        </w:tc>
        <w:tc>
          <w:tcPr>
            <w:tcW w:w="1950" w:type="dxa"/>
            <w:vMerge w:val="restart"/>
          </w:tcPr>
          <w:p w14:paraId="6F0C5FD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建设内容</w:t>
            </w:r>
          </w:p>
        </w:tc>
        <w:tc>
          <w:tcPr>
            <w:tcW w:w="2130" w:type="dxa"/>
            <w:vMerge w:val="restart"/>
          </w:tcPr>
          <w:p w14:paraId="4C55B47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规格/型号</w:t>
            </w:r>
          </w:p>
        </w:tc>
        <w:tc>
          <w:tcPr>
            <w:tcW w:w="1253" w:type="dxa"/>
            <w:vMerge w:val="restart"/>
          </w:tcPr>
          <w:p w14:paraId="7E979B9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规模</w:t>
            </w:r>
          </w:p>
          <w:p w14:paraId="3C0F32AB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（数量）</w:t>
            </w:r>
          </w:p>
        </w:tc>
        <w:tc>
          <w:tcPr>
            <w:tcW w:w="1067" w:type="dxa"/>
            <w:vMerge w:val="restart"/>
          </w:tcPr>
          <w:p w14:paraId="01842CF1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总投资(万元)</w:t>
            </w:r>
          </w:p>
        </w:tc>
      </w:tr>
      <w:tr w14:paraId="3EB9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1" w:type="dxa"/>
            <w:vMerge w:val="continue"/>
          </w:tcPr>
          <w:p w14:paraId="10BE39AF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950" w:type="dxa"/>
            <w:vMerge w:val="continue"/>
          </w:tcPr>
          <w:p w14:paraId="45ED1E6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130" w:type="dxa"/>
            <w:vMerge w:val="continue"/>
          </w:tcPr>
          <w:p w14:paraId="7E41D0C6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253" w:type="dxa"/>
            <w:vMerge w:val="continue"/>
          </w:tcPr>
          <w:p w14:paraId="0BD64D8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067" w:type="dxa"/>
            <w:vMerge w:val="continue"/>
          </w:tcPr>
          <w:p w14:paraId="036752B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</w:tr>
      <w:tr w14:paraId="363B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51" w:type="dxa"/>
            <w:vMerge w:val="restart"/>
          </w:tcPr>
          <w:p w14:paraId="47F8066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  <w:t>天津神驰农牧发展有限公司</w:t>
            </w:r>
          </w:p>
        </w:tc>
        <w:tc>
          <w:tcPr>
            <w:tcW w:w="1950" w:type="dxa"/>
          </w:tcPr>
          <w:p w14:paraId="09A57D6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  <w:t>制冷罐</w:t>
            </w:r>
          </w:p>
        </w:tc>
        <w:tc>
          <w:tcPr>
            <w:tcW w:w="2130" w:type="dxa"/>
          </w:tcPr>
          <w:p w14:paraId="56973DD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TLSD-10T</w:t>
            </w:r>
          </w:p>
        </w:tc>
        <w:tc>
          <w:tcPr>
            <w:tcW w:w="1253" w:type="dxa"/>
            <w:vAlign w:val="center"/>
          </w:tcPr>
          <w:p w14:paraId="75C67670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3台</w:t>
            </w:r>
          </w:p>
        </w:tc>
        <w:tc>
          <w:tcPr>
            <w:tcW w:w="1067" w:type="dxa"/>
            <w:vMerge w:val="restart"/>
            <w:vAlign w:val="center"/>
          </w:tcPr>
          <w:p w14:paraId="64B85B1C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  <w:t>4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0</w:t>
            </w:r>
          </w:p>
        </w:tc>
      </w:tr>
      <w:tr w14:paraId="2569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1" w:type="dxa"/>
            <w:vMerge w:val="continue"/>
          </w:tcPr>
          <w:p w14:paraId="5C9F071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950" w:type="dxa"/>
          </w:tcPr>
          <w:p w14:paraId="594F9BE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  <w:t>压缩机</w:t>
            </w:r>
          </w:p>
        </w:tc>
        <w:tc>
          <w:tcPr>
            <w:tcW w:w="2130" w:type="dxa"/>
          </w:tcPr>
          <w:p w14:paraId="4E51A3F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6FE-50-40P</w:t>
            </w:r>
          </w:p>
        </w:tc>
        <w:tc>
          <w:tcPr>
            <w:tcW w:w="1253" w:type="dxa"/>
            <w:vAlign w:val="center"/>
          </w:tcPr>
          <w:p w14:paraId="21EABF76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1台</w:t>
            </w:r>
          </w:p>
        </w:tc>
        <w:tc>
          <w:tcPr>
            <w:tcW w:w="1067" w:type="dxa"/>
            <w:vMerge w:val="continue"/>
            <w:vAlign w:val="center"/>
          </w:tcPr>
          <w:p w14:paraId="02BF0E24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</w:p>
        </w:tc>
      </w:tr>
      <w:tr w14:paraId="4D66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1" w:type="dxa"/>
            <w:vMerge w:val="continue"/>
          </w:tcPr>
          <w:p w14:paraId="5908965D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950" w:type="dxa"/>
          </w:tcPr>
          <w:p w14:paraId="41F2AF9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  <w:t>撒料车</w:t>
            </w:r>
          </w:p>
        </w:tc>
        <w:tc>
          <w:tcPr>
            <w:tcW w:w="2130" w:type="dxa"/>
          </w:tcPr>
          <w:p w14:paraId="16BFE7B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9SL-5</w:t>
            </w:r>
          </w:p>
        </w:tc>
        <w:tc>
          <w:tcPr>
            <w:tcW w:w="1253" w:type="dxa"/>
            <w:vAlign w:val="center"/>
          </w:tcPr>
          <w:p w14:paraId="622BF5E0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1辆</w:t>
            </w:r>
          </w:p>
        </w:tc>
        <w:tc>
          <w:tcPr>
            <w:tcW w:w="1067" w:type="dxa"/>
            <w:vMerge w:val="continue"/>
            <w:vAlign w:val="center"/>
          </w:tcPr>
          <w:p w14:paraId="14E44567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</w:p>
        </w:tc>
      </w:tr>
      <w:tr w14:paraId="5BEA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51" w:type="dxa"/>
            <w:vMerge w:val="restart"/>
          </w:tcPr>
          <w:p w14:paraId="683ED7DD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  <w:t>天津嘉立荷集团公司第十场</w:t>
            </w:r>
          </w:p>
        </w:tc>
        <w:tc>
          <w:tcPr>
            <w:tcW w:w="1950" w:type="dxa"/>
          </w:tcPr>
          <w:p w14:paraId="32ED0130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堆粪棚</w:t>
            </w:r>
          </w:p>
        </w:tc>
        <w:tc>
          <w:tcPr>
            <w:tcW w:w="2130" w:type="dxa"/>
          </w:tcPr>
          <w:p w14:paraId="5518AA7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760㎡</w:t>
            </w:r>
          </w:p>
        </w:tc>
        <w:tc>
          <w:tcPr>
            <w:tcW w:w="1253" w:type="dxa"/>
          </w:tcPr>
          <w:p w14:paraId="2F2110A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eastAsia="zh-CN"/>
              </w:rPr>
              <w:t>1座</w:t>
            </w:r>
          </w:p>
        </w:tc>
        <w:tc>
          <w:tcPr>
            <w:tcW w:w="1067" w:type="dxa"/>
            <w:vMerge w:val="restart"/>
          </w:tcPr>
          <w:p w14:paraId="3643E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lang w:val="en-US" w:eastAsia="zh-CN"/>
              </w:rPr>
              <w:t>40.6</w:t>
            </w:r>
          </w:p>
        </w:tc>
      </w:tr>
      <w:tr w14:paraId="46D3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51" w:type="dxa"/>
            <w:vMerge w:val="continue"/>
          </w:tcPr>
          <w:p w14:paraId="773148F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950" w:type="dxa"/>
          </w:tcPr>
          <w:p w14:paraId="7D7D3F0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排污沟</w:t>
            </w:r>
          </w:p>
        </w:tc>
        <w:tc>
          <w:tcPr>
            <w:tcW w:w="2130" w:type="dxa"/>
          </w:tcPr>
          <w:p w14:paraId="594B64FC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130延米</w:t>
            </w:r>
          </w:p>
        </w:tc>
        <w:tc>
          <w:tcPr>
            <w:tcW w:w="1253" w:type="dxa"/>
          </w:tcPr>
          <w:p w14:paraId="5600B7C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1条</w:t>
            </w:r>
          </w:p>
        </w:tc>
        <w:tc>
          <w:tcPr>
            <w:tcW w:w="1067" w:type="dxa"/>
            <w:vMerge w:val="continue"/>
          </w:tcPr>
          <w:p w14:paraId="3A4F91DB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</w:tr>
      <w:tr w14:paraId="0F61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vMerge w:val="continue"/>
          </w:tcPr>
          <w:p w14:paraId="4BC80D56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950" w:type="dxa"/>
          </w:tcPr>
          <w:p w14:paraId="5B3604DD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料库隔断仓</w:t>
            </w:r>
          </w:p>
        </w:tc>
        <w:tc>
          <w:tcPr>
            <w:tcW w:w="2130" w:type="dxa"/>
          </w:tcPr>
          <w:p w14:paraId="6D09925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546㎡</w:t>
            </w:r>
          </w:p>
        </w:tc>
        <w:tc>
          <w:tcPr>
            <w:tcW w:w="1253" w:type="dxa"/>
          </w:tcPr>
          <w:p w14:paraId="4E06E27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1个</w:t>
            </w:r>
          </w:p>
        </w:tc>
        <w:tc>
          <w:tcPr>
            <w:tcW w:w="1067" w:type="dxa"/>
            <w:vMerge w:val="continue"/>
          </w:tcPr>
          <w:p w14:paraId="2D6F129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</w:tr>
      <w:tr w14:paraId="277C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51" w:type="dxa"/>
            <w:vMerge w:val="restart"/>
          </w:tcPr>
          <w:p w14:paraId="3FF4030C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天津嘉立荷集团公司第十一场</w:t>
            </w:r>
          </w:p>
        </w:tc>
        <w:tc>
          <w:tcPr>
            <w:tcW w:w="1950" w:type="dxa"/>
          </w:tcPr>
          <w:p w14:paraId="14891A65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AI视觉精准喷淋</w:t>
            </w:r>
          </w:p>
        </w:tc>
        <w:tc>
          <w:tcPr>
            <w:tcW w:w="2130" w:type="dxa"/>
          </w:tcPr>
          <w:p w14:paraId="14B84BC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253" w:type="dxa"/>
          </w:tcPr>
          <w:p w14:paraId="4913783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067" w:type="dxa"/>
            <w:vMerge w:val="restart"/>
            <w:vAlign w:val="center"/>
          </w:tcPr>
          <w:p w14:paraId="2833B636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40.2</w:t>
            </w:r>
          </w:p>
        </w:tc>
      </w:tr>
      <w:tr w14:paraId="7702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51" w:type="dxa"/>
            <w:vMerge w:val="continue"/>
          </w:tcPr>
          <w:p w14:paraId="2218AD05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950" w:type="dxa"/>
          </w:tcPr>
          <w:p w14:paraId="74A56F2F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i-link智慧喷淋系统</w:t>
            </w:r>
          </w:p>
        </w:tc>
        <w:tc>
          <w:tcPr>
            <w:tcW w:w="2130" w:type="dxa"/>
          </w:tcPr>
          <w:p w14:paraId="1073C27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253" w:type="dxa"/>
          </w:tcPr>
          <w:p w14:paraId="3E70363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067" w:type="dxa"/>
            <w:vMerge w:val="continue"/>
            <w:vAlign w:val="center"/>
          </w:tcPr>
          <w:p w14:paraId="29974E41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</w:tr>
      <w:tr w14:paraId="46CD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451" w:type="dxa"/>
          </w:tcPr>
          <w:p w14:paraId="6205CB8B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天津富优农业科技有限公司</w:t>
            </w:r>
          </w:p>
        </w:tc>
        <w:tc>
          <w:tcPr>
            <w:tcW w:w="1950" w:type="dxa"/>
          </w:tcPr>
          <w:p w14:paraId="543BA5A2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  <w:p w14:paraId="38B20BEC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干草棚提升改造</w:t>
            </w:r>
          </w:p>
        </w:tc>
        <w:tc>
          <w:tcPr>
            <w:tcW w:w="2130" w:type="dxa"/>
          </w:tcPr>
          <w:p w14:paraId="78E3976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253" w:type="dxa"/>
          </w:tcPr>
          <w:p w14:paraId="3D2D6CD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  <w:p w14:paraId="5E60C3C2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1750</w:t>
            </w:r>
          </w:p>
          <w:p w14:paraId="5B6131BE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平方米</w:t>
            </w:r>
          </w:p>
        </w:tc>
        <w:tc>
          <w:tcPr>
            <w:tcW w:w="1067" w:type="dxa"/>
            <w:vAlign w:val="center"/>
          </w:tcPr>
          <w:p w14:paraId="4D65DC65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41</w:t>
            </w:r>
          </w:p>
        </w:tc>
      </w:tr>
      <w:tr w14:paraId="60F4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51" w:type="dxa"/>
          </w:tcPr>
          <w:p w14:paraId="72E7604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  <w:t>合计</w:t>
            </w:r>
          </w:p>
        </w:tc>
        <w:tc>
          <w:tcPr>
            <w:tcW w:w="1950" w:type="dxa"/>
          </w:tcPr>
          <w:p w14:paraId="5897914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130" w:type="dxa"/>
          </w:tcPr>
          <w:p w14:paraId="59250225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253" w:type="dxa"/>
          </w:tcPr>
          <w:p w14:paraId="6802D784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067" w:type="dxa"/>
          </w:tcPr>
          <w:p w14:paraId="1B477936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  <w:lang w:val="en-US" w:eastAsia="zh-CN"/>
              </w:rPr>
              <w:t>161.8</w:t>
            </w:r>
          </w:p>
        </w:tc>
      </w:tr>
    </w:tbl>
    <w:p w14:paraId="72E00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YzliOTMyY2VhNDI3ODc2MGE4MGNjNzg2YjQyYzcifQ=="/>
  </w:docVars>
  <w:rsids>
    <w:rsidRoot w:val="60EE6989"/>
    <w:rsid w:val="034825EF"/>
    <w:rsid w:val="1E612707"/>
    <w:rsid w:val="249F4F4D"/>
    <w:rsid w:val="2A704F42"/>
    <w:rsid w:val="2DF126AA"/>
    <w:rsid w:val="44F727F5"/>
    <w:rsid w:val="59E50B40"/>
    <w:rsid w:val="60EE6989"/>
    <w:rsid w:val="6E6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313</Characters>
  <Lines>0</Lines>
  <Paragraphs>0</Paragraphs>
  <TotalTime>7</TotalTime>
  <ScaleCrop>false</ScaleCrop>
  <LinksUpToDate>false</LinksUpToDate>
  <CharactersWithSpaces>315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2023-07-19T04:41:00Z</dcterms:created>
  <dc:creator>-</dc:creator>
  <cp:lastModifiedBy>-</cp:lastModifiedBy>
  <dcterms:modified xsi:type="dcterms:W3CDTF">2024-11-21T01:27:03Z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147AA7AADB884C9C8E537AD50972193D_13</vt:lpwstr>
  </property>
</Properties>
</file>