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100" w:afterAutospacing="1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天津市滨海新区2020年种养循环示范场建设项目明细表</w:t>
      </w:r>
      <w:bookmarkStart w:id="0" w:name="_GoBack"/>
      <w:bookmarkEnd w:id="0"/>
    </w:p>
    <w:tbl>
      <w:tblPr>
        <w:tblStyle w:val="5"/>
        <w:tblW w:w="12618" w:type="dxa"/>
        <w:jc w:val="center"/>
        <w:tblInd w:w="-155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9"/>
        <w:gridCol w:w="2575"/>
        <w:gridCol w:w="1313"/>
        <w:gridCol w:w="1037"/>
        <w:gridCol w:w="1500"/>
        <w:gridCol w:w="463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法人姓名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财政补助（万元）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建设地点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建设内容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瑞超畜牧养殖种养循环示范场建设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天津市滨海新区（大港）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小王庄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排水管道工程。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高密度聚乙烯(HDPE)排污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给水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3台潜水泵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电缆铺设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电缆及排水管沟挖填；2、新建水肥混合池工程 270 m3</w:t>
            </w:r>
          </w:p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天津市滨海新区大港郭成卫养猪场种养循环示范场建设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郭成卫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天津市滨海新区中塘镇马圈村村东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新建发酵区地面硬化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116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平米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；2、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三面1米围墙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26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zh-TW" w:eastAsia="zh-CN" w:bidi="zh-TW"/>
              </w:rPr>
              <w:t>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3、基础土地平整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zh-TW"/>
              </w:rPr>
              <w:t>118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平米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zh-TW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纳米膜堆肥机，CAC-100一套；5、干湿分离机一台；6、翻抛机一台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en-U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7、铲车一台。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天津德胜源农业科技有限公司种养循环示范场建设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寇维忠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天津市滨海新区中塘镇马圈村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1、环农士®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en-US"/>
              </w:rPr>
              <w:t>纳米处理仓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一套；2、装载机一台；3、发酵区硬化120平米；4、三面1米高的围墙36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en-US"/>
              </w:rPr>
              <w:t>延米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；5、土地平整铺设161平米。</w:t>
            </w:r>
          </w:p>
        </w:tc>
      </w:tr>
      <w:tr>
        <w:tblPrEx>
          <w:tblLayout w:type="fixed"/>
        </w:tblPrEx>
        <w:trPr>
          <w:trHeight w:val="106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天津市宝坤农业技术有限公司种养循环示范场建设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郭庆柱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天津市滨海新区中塘镇马圈村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1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发酵区地面硬化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612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eastAsia="zh-TW" w:bidi="zh-TW"/>
              </w:rPr>
              <w:t>平米；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TW" w:bidi="zh-TW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en-US"/>
              </w:rPr>
              <w:t>纳米膜堆肥机，CAC-100两套。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天津市滨海新区刘永利生猪养殖场</w:t>
            </w:r>
            <w:r>
              <w:rPr>
                <w:rFonts w:hint="eastAsia" w:asciiTheme="minorEastAsia" w:hAnsiTheme="minorEastAsia" w:eastAsiaTheme="minorEastAsia" w:cstheme="minorEastAsia"/>
              </w:rPr>
              <w:t>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刘永利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天津市滨海新区太平镇远景二村村北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发酵区地面硬化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132.6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平米，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2、发酵区三面1米围墙24延米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3、发酵区基础平整250平米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  <w:t>4、纳米膜堆肥机，CAC-100一套；5、干湿分离机一台；6、翻抛机一台。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天津江林旺达畜牧养殖专业合作社</w:t>
            </w:r>
            <w:r>
              <w:rPr>
                <w:rFonts w:hint="eastAsia" w:asciiTheme="minorEastAsia" w:hAnsiTheme="minorEastAsia" w:eastAsiaTheme="minorEastAsia" w:cstheme="minorEastAsia"/>
              </w:rPr>
              <w:t>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辛昌洪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天津市滨海新区太平镇远景二村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发酵区地面硬化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平米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；2、发酵区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三面1米围墙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26延米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3、场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区道路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200平米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  <w:t>4、纳米膜堆肥机，CAC-100一套；5、干湿分离机一台；6、翻抛机一台。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天津市滨海新区太平镇窦庄子村村民委员会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（代管村内养殖小区）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窦连敬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天津市滨海新区太平镇窦庄子村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</w:pPr>
          </w:p>
          <w:p>
            <w:pPr>
              <w:jc w:val="center"/>
              <w:rPr>
                <w:rFonts w:hint="eastAsia" w:ascii="Arial" w:hAnsi="Arial" w:cs="Arial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主污水沟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sz w:val="21"/>
                <w:szCs w:val="21"/>
              </w:rPr>
              <w:t>检查井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化粪池 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sz w:val="21"/>
                <w:szCs w:val="21"/>
              </w:rPr>
              <w:t>小污水沟</w:t>
            </w: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sz w:val="21"/>
                <w:szCs w:val="21"/>
              </w:rPr>
              <w:t>雨排管</w:t>
            </w:r>
          </w:p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天津嘉立荷第十四奶牛场分公司种养循环示范场建设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刘连超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天津滨海新区农业生态保护区的北大港农场境内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zh-TW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zh-TW"/>
              </w:rPr>
              <w:t>氧化塘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铺设防渗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bidi="zh-TW"/>
              </w:rPr>
              <w:t>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zh-TW" w:eastAsia="zh-TW" w:bidi="zh-TW"/>
              </w:rPr>
              <w:t>12600m³</w:t>
            </w:r>
          </w:p>
        </w:tc>
      </w:tr>
      <w:tr>
        <w:tblPrEx>
          <w:tblLayout w:type="fixed"/>
        </w:tblPrEx>
        <w:trPr>
          <w:trHeight w:val="116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天津农垦康嘉生态养殖有限公司第五分公司</w:t>
            </w:r>
            <w:r>
              <w:rPr>
                <w:rFonts w:hint="eastAsia" w:asciiTheme="minorEastAsia" w:hAnsiTheme="minorEastAsia" w:eastAsiaTheme="minorEastAsia" w:cstheme="minorEastAsia"/>
              </w:rPr>
              <w:t>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王会战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天津市滨海新区北大港农场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zh-TW"/>
              </w:rPr>
              <w:t>晒粪棚1栋  1000㎡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天津众诚养殖有限公司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王以东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天津市滨海</w:t>
            </w:r>
            <w:r>
              <w:rPr>
                <w:rFonts w:hint="eastAsia" w:ascii="宋体" w:hAnsi="宋体"/>
                <w:sz w:val="21"/>
                <w:szCs w:val="21"/>
              </w:rPr>
              <w:t>新区小王庄镇小辛庄村村西500米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晒粪棚1栋、集粪池 1座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天津市滨海新区群伟养猪场</w:t>
            </w:r>
            <w:r>
              <w:rPr>
                <w:rFonts w:hint="eastAsia" w:asciiTheme="minorEastAsia" w:hAnsiTheme="minorEastAsia" w:eastAsiaTheme="minorEastAsia" w:cstheme="minorEastAsia"/>
              </w:rPr>
              <w:t>种养循环示范场建设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田增强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天津市滨海新区太平镇海滨街沙井子二村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  <w:t>1、环农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en-US"/>
              </w:rPr>
              <w:t>士®纳米处理仓一套；2、装载机一台；3、地面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en-US"/>
              </w:rPr>
              <w:t>基建工程110平米、0.6米高围墙25.5延米；4、基础土地平整210平米。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天津瑞隆家庭农场有限公司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陶国杰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杨家泊镇魏庄村南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1、发酵区100立方米；2、翻抛区112平米；3、污水发酵池70立方米4、纳米膜堆肥机，CAC-100一套；5、装载机一辆。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92"/>
    <w:rsid w:val="00090A30"/>
    <w:rsid w:val="00092FFD"/>
    <w:rsid w:val="000A0A88"/>
    <w:rsid w:val="00157DBC"/>
    <w:rsid w:val="001D4DB7"/>
    <w:rsid w:val="002840B3"/>
    <w:rsid w:val="002E4000"/>
    <w:rsid w:val="002F0C0D"/>
    <w:rsid w:val="002F3C9C"/>
    <w:rsid w:val="00313AD3"/>
    <w:rsid w:val="00333D62"/>
    <w:rsid w:val="0034686B"/>
    <w:rsid w:val="003B1B92"/>
    <w:rsid w:val="003E32D4"/>
    <w:rsid w:val="0042179E"/>
    <w:rsid w:val="00434E47"/>
    <w:rsid w:val="00470082"/>
    <w:rsid w:val="00480C9B"/>
    <w:rsid w:val="0049309A"/>
    <w:rsid w:val="004A1CB5"/>
    <w:rsid w:val="00505143"/>
    <w:rsid w:val="00566383"/>
    <w:rsid w:val="005B2A4D"/>
    <w:rsid w:val="005E6BC4"/>
    <w:rsid w:val="00635953"/>
    <w:rsid w:val="00676A5F"/>
    <w:rsid w:val="006C2D02"/>
    <w:rsid w:val="006D060E"/>
    <w:rsid w:val="006E38C9"/>
    <w:rsid w:val="007741A3"/>
    <w:rsid w:val="007749D1"/>
    <w:rsid w:val="008068E7"/>
    <w:rsid w:val="00814CD9"/>
    <w:rsid w:val="0087294E"/>
    <w:rsid w:val="00887157"/>
    <w:rsid w:val="008A4958"/>
    <w:rsid w:val="008C018B"/>
    <w:rsid w:val="00990214"/>
    <w:rsid w:val="0099086A"/>
    <w:rsid w:val="009C312A"/>
    <w:rsid w:val="009C454A"/>
    <w:rsid w:val="009C5D81"/>
    <w:rsid w:val="00A77E45"/>
    <w:rsid w:val="00B57698"/>
    <w:rsid w:val="00BD34E5"/>
    <w:rsid w:val="00C14466"/>
    <w:rsid w:val="00CF35D9"/>
    <w:rsid w:val="00D048BC"/>
    <w:rsid w:val="00E00091"/>
    <w:rsid w:val="00E07924"/>
    <w:rsid w:val="00E24C6E"/>
    <w:rsid w:val="00E7132C"/>
    <w:rsid w:val="00EC38C6"/>
    <w:rsid w:val="00EF4EDE"/>
    <w:rsid w:val="00F15A76"/>
    <w:rsid w:val="00F71071"/>
    <w:rsid w:val="3BF7F9B6"/>
    <w:rsid w:val="3F7F98C4"/>
    <w:rsid w:val="5FEB5512"/>
    <w:rsid w:val="7DD7E915"/>
    <w:rsid w:val="BDEDCCC3"/>
    <w:rsid w:val="FFDB061C"/>
    <w:rsid w:val="FFFA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Other|1_"/>
    <w:basedOn w:val="4"/>
    <w:link w:val="7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spacing w:line="439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Body text|2_"/>
    <w:basedOn w:val="4"/>
    <w:link w:val="9"/>
    <w:qFormat/>
    <w:uiPriority w:val="0"/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spacing w:after="420" w:line="533" w:lineRule="exact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Table caption|1_"/>
    <w:basedOn w:val="4"/>
    <w:link w:val="11"/>
    <w:qFormat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1">
    <w:name w:val="Table caption|1"/>
    <w:basedOn w:val="1"/>
    <w:link w:val="10"/>
    <w:qFormat/>
    <w:uiPriority w:val="0"/>
    <w:pPr>
      <w:jc w:val="lef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2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2020-10-15T22:58:00Z</dcterms:created>
  <dc:creator>dell</dc:creator>
  <cp:lastModifiedBy>kylin</cp:lastModifiedBy>
  <dcterms:modified xsi:type="dcterms:W3CDTF">2021-03-02T15:19:31Z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